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D9E7D" w14:textId="16766802" w:rsidR="00711C7B" w:rsidRDefault="004D284D" w:rsidP="004D284D">
      <w:pPr>
        <w:jc w:val="center"/>
        <w:rPr>
          <w:b/>
          <w:bCs/>
        </w:rPr>
      </w:pPr>
      <w:r w:rsidRPr="004D284D">
        <w:rPr>
          <w:b/>
          <w:bCs/>
        </w:rPr>
        <w:t>MISSION D’ANALYSE CONTEXTUALISEE A MADAGASCAR : PROJET EZAKA HO TOMADY</w:t>
      </w:r>
    </w:p>
    <w:p w14:paraId="022B88F7" w14:textId="74BA2ABA" w:rsidR="004D284D" w:rsidRDefault="004D284D" w:rsidP="004D284D">
      <w:pPr>
        <w:jc w:val="center"/>
        <w:rPr>
          <w:b/>
          <w:bCs/>
        </w:rPr>
      </w:pPr>
      <w:r>
        <w:rPr>
          <w:b/>
          <w:bCs/>
        </w:rPr>
        <w:t>_________________________________________</w:t>
      </w:r>
    </w:p>
    <w:p w14:paraId="73428907" w14:textId="32076360" w:rsidR="004D284D" w:rsidRDefault="001912E3" w:rsidP="001912E3">
      <w:pPr>
        <w:jc w:val="both"/>
      </w:pPr>
      <w:r>
        <w:rPr>
          <w:b/>
          <w:bCs/>
        </w:rPr>
        <w:t xml:space="preserve">Date : </w:t>
      </w:r>
      <w:r w:rsidR="00754233" w:rsidRPr="00754233">
        <w:t>du</w:t>
      </w:r>
      <w:r w:rsidR="00754233">
        <w:rPr>
          <w:b/>
          <w:bCs/>
        </w:rPr>
        <w:t xml:space="preserve"> </w:t>
      </w:r>
      <w:r>
        <w:t>24/02/2025 au 16/03/2025</w:t>
      </w:r>
    </w:p>
    <w:p w14:paraId="607C3356" w14:textId="36A67276" w:rsidR="00754233" w:rsidRDefault="00754233" w:rsidP="00754233">
      <w:pPr>
        <w:jc w:val="both"/>
      </w:pPr>
      <w:r>
        <w:rPr>
          <w:b/>
          <w:bCs/>
        </w:rPr>
        <w:t>Participants IRD</w:t>
      </w:r>
      <w:r>
        <w:rPr>
          <w:b/>
          <w:bCs/>
        </w:rPr>
        <w:t> </w:t>
      </w:r>
      <w:r w:rsidR="005E7198">
        <w:rPr>
          <w:b/>
          <w:bCs/>
        </w:rPr>
        <w:t xml:space="preserve">France </w:t>
      </w:r>
      <w:r w:rsidR="009C27B5">
        <w:rPr>
          <w:b/>
          <w:bCs/>
        </w:rPr>
        <w:t>(</w:t>
      </w:r>
      <w:r w:rsidR="009C27B5" w:rsidRPr="009C27B5">
        <w:rPr>
          <w:b/>
          <w:bCs/>
        </w:rPr>
        <w:t>Task Force scientifique de l’assistance technique</w:t>
      </w:r>
      <w:r w:rsidR="008A6252">
        <w:rPr>
          <w:b/>
          <w:bCs/>
        </w:rPr>
        <w:t>*</w:t>
      </w:r>
      <w:r w:rsidR="009C27B5" w:rsidRPr="009C27B5">
        <w:rPr>
          <w:b/>
          <w:bCs/>
        </w:rPr>
        <w:t xml:space="preserve">) </w:t>
      </w:r>
      <w:r w:rsidRPr="009C27B5">
        <w:rPr>
          <w:b/>
          <w:bCs/>
        </w:rPr>
        <w:t>:</w:t>
      </w:r>
      <w:r>
        <w:rPr>
          <w:b/>
          <w:bCs/>
        </w:rPr>
        <w:t xml:space="preserve"> </w:t>
      </w:r>
    </w:p>
    <w:p w14:paraId="27D011BC" w14:textId="2473CA58" w:rsidR="00754233" w:rsidRDefault="00754233" w:rsidP="00754233">
      <w:pPr>
        <w:pStyle w:val="Paragraphedeliste"/>
        <w:numPr>
          <w:ilvl w:val="0"/>
          <w:numId w:val="1"/>
        </w:numPr>
        <w:jc w:val="both"/>
      </w:pPr>
      <w:r>
        <w:t>Yves Martin Prével</w:t>
      </w:r>
      <w:r w:rsidR="005E7198">
        <w:t>, Epidémiologiste, Directeur de Recherches, HDR</w:t>
      </w:r>
    </w:p>
    <w:p w14:paraId="0F76AE67" w14:textId="6C29E35A" w:rsidR="00754233" w:rsidRDefault="00754233" w:rsidP="00754233">
      <w:pPr>
        <w:pStyle w:val="Paragraphedeliste"/>
        <w:numPr>
          <w:ilvl w:val="0"/>
          <w:numId w:val="1"/>
        </w:numPr>
        <w:jc w:val="both"/>
      </w:pPr>
      <w:r>
        <w:t>Alain Piveteau,</w:t>
      </w:r>
      <w:r w:rsidR="00722C3A">
        <w:t xml:space="preserve"> Socio-Economiste, Chargé de Recherche</w:t>
      </w:r>
    </w:p>
    <w:p w14:paraId="0BB14C3B" w14:textId="4FB5D4CD" w:rsidR="00754233" w:rsidRDefault="00754233" w:rsidP="00754233">
      <w:pPr>
        <w:pStyle w:val="Paragraphedeliste"/>
        <w:numPr>
          <w:ilvl w:val="0"/>
          <w:numId w:val="1"/>
        </w:numPr>
        <w:jc w:val="both"/>
      </w:pPr>
      <w:r>
        <w:t>Carine Baxerres,</w:t>
      </w:r>
      <w:r w:rsidR="00722C3A">
        <w:t xml:space="preserve"> </w:t>
      </w:r>
      <w:r>
        <w:t>Anthropolog</w:t>
      </w:r>
      <w:r w:rsidR="00722C3A">
        <w:t>ue de la Santé</w:t>
      </w:r>
      <w:r w:rsidR="00722C3A">
        <w:t>, Chargé</w:t>
      </w:r>
      <w:r w:rsidR="00722C3A">
        <w:t>e</w:t>
      </w:r>
      <w:r w:rsidR="00722C3A">
        <w:t xml:space="preserve"> de Recherche</w:t>
      </w:r>
      <w:r w:rsidR="0046228C">
        <w:t xml:space="preserve"> (</w:t>
      </w:r>
      <w:r w:rsidR="0046228C" w:rsidRPr="0046228C">
        <w:t>LPED – UMR151 – AMU/IRD</w:t>
      </w:r>
      <w:r w:rsidR="0046228C">
        <w:t>)</w:t>
      </w:r>
    </w:p>
    <w:p w14:paraId="2FE68771" w14:textId="6D0B7276" w:rsidR="00837BD1" w:rsidRDefault="00837BD1" w:rsidP="00754233">
      <w:pPr>
        <w:pStyle w:val="Paragraphedeliste"/>
        <w:numPr>
          <w:ilvl w:val="0"/>
          <w:numId w:val="1"/>
        </w:numPr>
        <w:jc w:val="both"/>
      </w:pPr>
      <w:r>
        <w:t>Andres Garchitorena, Epidémiologiste</w:t>
      </w:r>
      <w:r>
        <w:t>, Directeur de Recherches, HDR</w:t>
      </w:r>
      <w:r>
        <w:t xml:space="preserve"> </w:t>
      </w:r>
      <w:r w:rsidR="0046228C">
        <w:t>(MIVEGEC)</w:t>
      </w:r>
    </w:p>
    <w:p w14:paraId="6E13B700" w14:textId="1B536992" w:rsidR="00754233" w:rsidRPr="00722C3A" w:rsidRDefault="003523DE" w:rsidP="00754233">
      <w:pPr>
        <w:pStyle w:val="Paragraphedeliste"/>
        <w:numPr>
          <w:ilvl w:val="0"/>
          <w:numId w:val="1"/>
        </w:numPr>
        <w:jc w:val="both"/>
      </w:pPr>
      <w:r w:rsidRPr="00722C3A">
        <w:t>Alexandre Dumont</w:t>
      </w:r>
      <w:r w:rsidR="00722C3A" w:rsidRPr="00722C3A">
        <w:t xml:space="preserve">, </w:t>
      </w:r>
      <w:r w:rsidR="00722C3A" w:rsidRPr="00722C3A">
        <w:t>Epid</w:t>
      </w:r>
      <w:r w:rsidR="00722C3A" w:rsidRPr="00722C3A">
        <w:t>é</w:t>
      </w:r>
      <w:r w:rsidR="00722C3A" w:rsidRPr="00722C3A">
        <w:t>miologiste</w:t>
      </w:r>
      <w:r w:rsidR="00722C3A">
        <w:t>, Directeur de Recherches, HDR</w:t>
      </w:r>
      <w:r w:rsidR="003C2318">
        <w:t xml:space="preserve"> (CEPED)</w:t>
      </w:r>
    </w:p>
    <w:p w14:paraId="60A0B309" w14:textId="0AB31A61" w:rsidR="00837BD1" w:rsidRDefault="00837BD1" w:rsidP="00837BD1">
      <w:pPr>
        <w:pStyle w:val="Paragraphedeliste"/>
        <w:numPr>
          <w:ilvl w:val="0"/>
          <w:numId w:val="1"/>
        </w:numPr>
        <w:jc w:val="both"/>
      </w:pPr>
      <w:r>
        <w:t>Tony Zitti, PhD /Transfert de Connaissances</w:t>
      </w:r>
      <w:r w:rsidR="003C2318">
        <w:t xml:space="preserve"> </w:t>
      </w:r>
      <w:r w:rsidR="003C2318">
        <w:t>(CEPED)</w:t>
      </w:r>
    </w:p>
    <w:p w14:paraId="12FF6148" w14:textId="06AC69CF" w:rsidR="003523DE" w:rsidRDefault="003523DE" w:rsidP="00754233">
      <w:pPr>
        <w:pStyle w:val="Paragraphedeliste"/>
        <w:numPr>
          <w:ilvl w:val="0"/>
          <w:numId w:val="1"/>
        </w:numPr>
        <w:jc w:val="both"/>
      </w:pPr>
      <w:r>
        <w:t>Barbara Vololonarivelo, Doctorante</w:t>
      </w:r>
      <w:r w:rsidR="00722C3A">
        <w:t>/Recherche sur les Services de Santé</w:t>
      </w:r>
      <w:r w:rsidR="003C2318">
        <w:t xml:space="preserve"> </w:t>
      </w:r>
      <w:r w:rsidR="003C2318">
        <w:t>(CEPED)</w:t>
      </w:r>
    </w:p>
    <w:p w14:paraId="3895AAB2" w14:textId="0C140B23" w:rsidR="00B9516B" w:rsidRDefault="00B9516B" w:rsidP="00B9516B">
      <w:pPr>
        <w:jc w:val="both"/>
      </w:pPr>
      <w:r>
        <w:rPr>
          <w:b/>
          <w:bCs/>
        </w:rPr>
        <w:t>Participants IRD </w:t>
      </w:r>
      <w:r>
        <w:rPr>
          <w:b/>
          <w:bCs/>
        </w:rPr>
        <w:t>Madagascar</w:t>
      </w:r>
      <w:r>
        <w:rPr>
          <w:b/>
          <w:bCs/>
        </w:rPr>
        <w:t xml:space="preserve"> : </w:t>
      </w:r>
    </w:p>
    <w:p w14:paraId="60C245BB" w14:textId="62431E40" w:rsidR="00B9516B" w:rsidRDefault="00B9516B" w:rsidP="00B9516B">
      <w:pPr>
        <w:pStyle w:val="Paragraphedeliste"/>
        <w:numPr>
          <w:ilvl w:val="0"/>
          <w:numId w:val="1"/>
        </w:numPr>
        <w:jc w:val="both"/>
      </w:pPr>
      <w:r>
        <w:t>Thierry Portafaix</w:t>
      </w:r>
      <w:r>
        <w:t xml:space="preserve">, </w:t>
      </w:r>
      <w:r w:rsidR="0046228C" w:rsidRPr="0046228C">
        <w:t>Directeur de recherche - Représentant IRD &amp; Muséum National d'Histoire Naturelle - Madagascar</w:t>
      </w:r>
    </w:p>
    <w:p w14:paraId="17F9F353" w14:textId="5235E6B6" w:rsidR="00B9516B" w:rsidRDefault="0046228C" w:rsidP="00B9516B">
      <w:pPr>
        <w:pStyle w:val="Paragraphedeliste"/>
        <w:numPr>
          <w:ilvl w:val="0"/>
          <w:numId w:val="1"/>
        </w:numPr>
        <w:jc w:val="both"/>
      </w:pPr>
      <w:r>
        <w:t>Gérard Millot</w:t>
      </w:r>
      <w:r w:rsidR="00B9516B">
        <w:t xml:space="preserve">, </w:t>
      </w:r>
      <w:r w:rsidR="007C0B06">
        <w:t>Coordinateur du Projet U</w:t>
      </w:r>
      <w:r w:rsidR="007C0B06" w:rsidRPr="007C0B06">
        <w:t xml:space="preserve">E SANTE - </w:t>
      </w:r>
      <w:r w:rsidR="008E0410" w:rsidRPr="008E0410">
        <w:rPr>
          <w:i/>
          <w:iCs/>
        </w:rPr>
        <w:t>Ezaka Ho  Tomady</w:t>
      </w:r>
      <w:r w:rsidR="0028742E" w:rsidRPr="0046228C">
        <w:t>- Madagascar</w:t>
      </w:r>
    </w:p>
    <w:p w14:paraId="6AF86934" w14:textId="09B1EC7F" w:rsidR="00B9516B" w:rsidRDefault="00A13C36" w:rsidP="00B9516B">
      <w:pPr>
        <w:pStyle w:val="Paragraphedeliste"/>
        <w:numPr>
          <w:ilvl w:val="0"/>
          <w:numId w:val="1"/>
        </w:numPr>
        <w:jc w:val="both"/>
      </w:pPr>
      <w:r>
        <w:t>Sariaka Ramanamahefa</w:t>
      </w:r>
      <w:r w:rsidR="00B9516B">
        <w:t xml:space="preserve">, </w:t>
      </w:r>
      <w:r>
        <w:t xml:space="preserve">Assistante de Recherche </w:t>
      </w:r>
      <w:r w:rsidRPr="0046228C">
        <w:t>- Madagascar</w:t>
      </w:r>
    </w:p>
    <w:p w14:paraId="1493AB69" w14:textId="5F21961D" w:rsidR="003A41E2" w:rsidRDefault="003A41E2" w:rsidP="003A41E2">
      <w:pPr>
        <w:jc w:val="both"/>
      </w:pPr>
      <w:r>
        <w:rPr>
          <w:b/>
          <w:bCs/>
        </w:rPr>
        <w:t xml:space="preserve">Participants </w:t>
      </w:r>
      <w:r>
        <w:rPr>
          <w:b/>
          <w:bCs/>
        </w:rPr>
        <w:t>Union Européenne</w:t>
      </w:r>
      <w:r>
        <w:rPr>
          <w:b/>
          <w:bCs/>
        </w:rPr>
        <w:t xml:space="preserve"> : </w:t>
      </w:r>
    </w:p>
    <w:p w14:paraId="002390CC" w14:textId="1E8EBDAD" w:rsidR="003A41E2" w:rsidRDefault="00C55266" w:rsidP="003A41E2">
      <w:pPr>
        <w:pStyle w:val="Paragraphedeliste"/>
        <w:numPr>
          <w:ilvl w:val="0"/>
          <w:numId w:val="1"/>
        </w:numPr>
        <w:jc w:val="both"/>
      </w:pPr>
      <w:r>
        <w:t>Philippe Delers</w:t>
      </w:r>
      <w:r w:rsidR="003A41E2">
        <w:t xml:space="preserve">, </w:t>
      </w:r>
      <w:r w:rsidR="00D04543">
        <w:t>C</w:t>
      </w:r>
      <w:r w:rsidR="00D04543" w:rsidRPr="00D04543">
        <w:t>hargé de programmes, Délégation de l'UE à Madagascar</w:t>
      </w:r>
    </w:p>
    <w:p w14:paraId="0EEC2757" w14:textId="1DA35FAC" w:rsidR="00C55266" w:rsidRDefault="00C55266" w:rsidP="0033407A">
      <w:pPr>
        <w:pStyle w:val="Paragraphedeliste"/>
        <w:numPr>
          <w:ilvl w:val="0"/>
          <w:numId w:val="1"/>
        </w:numPr>
        <w:jc w:val="both"/>
      </w:pPr>
      <w:r>
        <w:t>Olivier Weil</w:t>
      </w:r>
      <w:r w:rsidR="0033407A">
        <w:t xml:space="preserve">, </w:t>
      </w:r>
      <w:r w:rsidR="0033407A" w:rsidRPr="00D04543">
        <w:t>Délégation de l'UE à Madagascar</w:t>
      </w:r>
    </w:p>
    <w:p w14:paraId="25016D57" w14:textId="77777777" w:rsidR="0092727E" w:rsidRDefault="00F1474A" w:rsidP="00F1474A">
      <w:pPr>
        <w:jc w:val="both"/>
        <w:rPr>
          <w:b/>
          <w:bCs/>
        </w:rPr>
      </w:pPr>
      <w:r w:rsidRPr="00F1474A">
        <w:rPr>
          <w:b/>
          <w:bCs/>
        </w:rPr>
        <w:t xml:space="preserve">Participants </w:t>
      </w:r>
      <w:r>
        <w:rPr>
          <w:b/>
          <w:bCs/>
        </w:rPr>
        <w:t xml:space="preserve">Unicef Madagascar </w:t>
      </w:r>
      <w:r w:rsidRPr="00F1474A">
        <w:rPr>
          <w:b/>
          <w:bCs/>
        </w:rPr>
        <w:t>:</w:t>
      </w:r>
    </w:p>
    <w:p w14:paraId="2952D6CE" w14:textId="77777777" w:rsidR="00696FB3" w:rsidRDefault="00696FB3" w:rsidP="0092727E">
      <w:pPr>
        <w:pStyle w:val="Paragraphedeliste"/>
        <w:numPr>
          <w:ilvl w:val="0"/>
          <w:numId w:val="1"/>
        </w:numPr>
        <w:jc w:val="both"/>
      </w:pPr>
      <w:r>
        <w:t>Chargé de programme Région Atsimo Atsinanana</w:t>
      </w:r>
    </w:p>
    <w:p w14:paraId="4E7A98C3" w14:textId="37A171EF" w:rsidR="00F1474A" w:rsidRDefault="00696FB3" w:rsidP="0092727E">
      <w:pPr>
        <w:pStyle w:val="Paragraphedeliste"/>
        <w:numPr>
          <w:ilvl w:val="0"/>
          <w:numId w:val="1"/>
        </w:numPr>
        <w:jc w:val="both"/>
      </w:pPr>
      <w:r>
        <w:t>Chargé de programme Région Haute Matsiatra</w:t>
      </w:r>
      <w:r w:rsidR="00F1474A" w:rsidRPr="0092727E">
        <w:rPr>
          <w:b/>
          <w:bCs/>
        </w:rPr>
        <w:t xml:space="preserve"> </w:t>
      </w:r>
    </w:p>
    <w:p w14:paraId="68204513" w14:textId="718E0FF5" w:rsidR="001912E3" w:rsidRDefault="008E3B42" w:rsidP="003A41E2">
      <w:pPr>
        <w:jc w:val="both"/>
        <w:rPr>
          <w:b/>
          <w:bCs/>
        </w:rPr>
      </w:pPr>
      <w:r w:rsidRPr="008E3B42">
        <w:rPr>
          <w:b/>
          <w:bCs/>
        </w:rPr>
        <w:t xml:space="preserve">Le Projet </w:t>
      </w:r>
      <w:r w:rsidRPr="00294323">
        <w:rPr>
          <w:b/>
          <w:bCs/>
          <w:i/>
          <w:iCs/>
        </w:rPr>
        <w:t>Ezaka ho Tomady</w:t>
      </w:r>
      <w:r w:rsidRPr="008E3B42">
        <w:rPr>
          <w:b/>
          <w:bCs/>
        </w:rPr>
        <w:t xml:space="preserve"> (« Efforts pour la Santé/le Bien-Être</w:t>
      </w:r>
      <w:r w:rsidR="00083721">
        <w:rPr>
          <w:b/>
          <w:bCs/>
        </w:rPr>
        <w:t> »</w:t>
      </w:r>
      <w:r w:rsidRPr="008E3B42">
        <w:rPr>
          <w:b/>
          <w:bCs/>
        </w:rPr>
        <w:t>)</w:t>
      </w:r>
    </w:p>
    <w:p w14:paraId="3730A162" w14:textId="42C0C5F1" w:rsidR="00D9035E" w:rsidRDefault="008D0E88" w:rsidP="00D9035E">
      <w:pPr>
        <w:jc w:val="both"/>
      </w:pPr>
      <w:r w:rsidRPr="008D0E88">
        <w:t xml:space="preserve">Le Projet </w:t>
      </w:r>
      <w:r w:rsidRPr="008D0E88">
        <w:rPr>
          <w:i/>
          <w:iCs/>
        </w:rPr>
        <w:t>Ezaka ho Tomady</w:t>
      </w:r>
      <w:r w:rsidRPr="008E3B42">
        <w:rPr>
          <w:b/>
          <w:bCs/>
        </w:rPr>
        <w:t xml:space="preserve"> </w:t>
      </w:r>
      <w:r>
        <w:t xml:space="preserve">est un </w:t>
      </w:r>
      <w:r w:rsidR="00083721">
        <w:t>projet de renforcement du système de santé à Madagascar</w:t>
      </w:r>
      <w:r>
        <w:t xml:space="preserve">, </w:t>
      </w:r>
      <w:r w:rsidR="00EC2CE3">
        <w:t xml:space="preserve">financé par l’Union Européenne, et qui </w:t>
      </w:r>
      <w:r w:rsidR="00F001B8">
        <w:t xml:space="preserve">se déroulera au cours des 05 prochaines années (2025-2029). </w:t>
      </w:r>
      <w:r w:rsidR="00DE6D3B">
        <w:t xml:space="preserve">Il </w:t>
      </w:r>
      <w:r w:rsidR="00EC2CE3">
        <w:t xml:space="preserve">se fera </w:t>
      </w:r>
      <w:r>
        <w:t>à travers une assistance technique au Ministère de la Santé Publique malgache. Cette assistance technique est particulière en ce qu’elle sera pilotée par la recherche</w:t>
      </w:r>
      <w:r w:rsidR="00E46228">
        <w:t>. A cet effet, l’IRD a été mobilisé par la Délégation de l’Union Européenne à Madagascar (DUEM)</w:t>
      </w:r>
      <w:r w:rsidR="00F001B8">
        <w:t xml:space="preserve"> afin de mener des recherches</w:t>
      </w:r>
      <w:r w:rsidR="00D9035E">
        <w:t>-actions</w:t>
      </w:r>
      <w:r w:rsidR="00F001B8">
        <w:t xml:space="preserve"> qui orienteront</w:t>
      </w:r>
      <w:r w:rsidR="00D9035E">
        <w:t xml:space="preserve"> les interventions</w:t>
      </w:r>
      <w:r w:rsidR="00BA20B8">
        <w:t xml:space="preserve"> et/ou les </w:t>
      </w:r>
      <w:r w:rsidR="00D9035E">
        <w:t>collaboration</w:t>
      </w:r>
      <w:r w:rsidR="00BA20B8">
        <w:t>s menées par</w:t>
      </w:r>
      <w:r w:rsidR="00D9035E">
        <w:t xml:space="preserve"> les partenaires techniques et financiers au Ministère tels la SALAMA (</w:t>
      </w:r>
      <w:r w:rsidR="00D9035E" w:rsidRPr="00D9035E">
        <w:t>Central</w:t>
      </w:r>
      <w:r w:rsidR="00D9035E">
        <w:t>e</w:t>
      </w:r>
      <w:r w:rsidR="00D9035E" w:rsidRPr="00D9035E">
        <w:t xml:space="preserve"> d'achat de médicament</w:t>
      </w:r>
      <w:r w:rsidR="00D9035E">
        <w:t>s</w:t>
      </w:r>
      <w:r w:rsidR="00D9035E" w:rsidRPr="00D9035E">
        <w:t xml:space="preserve"> générique</w:t>
      </w:r>
      <w:r w:rsidR="00D9035E">
        <w:t>s</w:t>
      </w:r>
      <w:r w:rsidR="00D9035E" w:rsidRPr="00D9035E">
        <w:t xml:space="preserve"> et </w:t>
      </w:r>
      <w:r w:rsidR="00D9035E" w:rsidRPr="00D9035E">
        <w:t>matériels</w:t>
      </w:r>
      <w:r w:rsidR="00D9035E" w:rsidRPr="00D9035E">
        <w:t xml:space="preserve"> </w:t>
      </w:r>
      <w:r w:rsidR="00D9035E" w:rsidRPr="00D9035E">
        <w:t>médicaux</w:t>
      </w:r>
      <w:r w:rsidR="00D9035E">
        <w:t>)</w:t>
      </w:r>
      <w:r w:rsidR="001964ED">
        <w:t xml:space="preserve"> et </w:t>
      </w:r>
      <w:r w:rsidR="001964ED">
        <w:t>l’UNICEF</w:t>
      </w:r>
      <w:r w:rsidR="001964ED">
        <w:t xml:space="preserve"> (réhabilitation et équipements de centres de santé, formation des agents de santé etc.).</w:t>
      </w:r>
    </w:p>
    <w:p w14:paraId="3AC1EEE8" w14:textId="4B8C2F8F" w:rsidR="004136E2" w:rsidRDefault="004136E2" w:rsidP="00D9035E">
      <w:pPr>
        <w:jc w:val="both"/>
      </w:pPr>
      <w:r>
        <w:t>Ainsi, le projet comprend 03 composantes distinctes :</w:t>
      </w:r>
    </w:p>
    <w:p w14:paraId="6EFDDCC4" w14:textId="3371AED1" w:rsidR="004136E2" w:rsidRDefault="004136E2" w:rsidP="004136E2">
      <w:pPr>
        <w:pStyle w:val="Paragraphedeliste"/>
        <w:numPr>
          <w:ilvl w:val="0"/>
          <w:numId w:val="1"/>
        </w:numPr>
        <w:jc w:val="both"/>
      </w:pPr>
      <w:r>
        <w:t>le renforcement de la chaîne d’approvisionnement pour la disponibilité des intrants de santé</w:t>
      </w:r>
      <w:r w:rsidR="004D7A16">
        <w:t xml:space="preserve"> jusqu’au dernier kilomètre ;</w:t>
      </w:r>
    </w:p>
    <w:p w14:paraId="77767CC3" w14:textId="7C870FF9" w:rsidR="004D7A16" w:rsidRDefault="004D7A16" w:rsidP="004136E2">
      <w:pPr>
        <w:pStyle w:val="Paragraphedeliste"/>
        <w:numPr>
          <w:ilvl w:val="0"/>
          <w:numId w:val="1"/>
        </w:numPr>
        <w:jc w:val="both"/>
      </w:pPr>
      <w:r>
        <w:t xml:space="preserve">l’amélioration de l’accès aux soins et de la qualité des soins (Alexandre et Barbara pour le volet </w:t>
      </w:r>
      <w:r>
        <w:rPr>
          <w:b/>
          <w:bCs/>
        </w:rPr>
        <w:t>q</w:t>
      </w:r>
      <w:r w:rsidRPr="004D7A16">
        <w:rPr>
          <w:b/>
          <w:bCs/>
        </w:rPr>
        <w:t>ualité des soins</w:t>
      </w:r>
      <w:r>
        <w:t xml:space="preserve">, </w:t>
      </w:r>
      <w:r w:rsidR="00CD4130">
        <w:t xml:space="preserve">qui sera axée sur </w:t>
      </w:r>
      <w:r w:rsidR="00CD4130" w:rsidRPr="00BD63CF">
        <w:t>l’</w:t>
      </w:r>
      <w:r w:rsidR="00CD4130" w:rsidRPr="00BD63CF">
        <w:rPr>
          <w:b/>
          <w:bCs/>
        </w:rPr>
        <w:t>amélioration de la qualité des soins maternels</w:t>
      </w:r>
      <w:r w:rsidR="00CD4130">
        <w:t xml:space="preserve">. L’étude a été proposée </w:t>
      </w:r>
      <w:r>
        <w:t xml:space="preserve">à partir des résultats </w:t>
      </w:r>
      <w:r w:rsidR="00A215D1">
        <w:t xml:space="preserve">du projet </w:t>
      </w:r>
      <w:r>
        <w:t xml:space="preserve">Quali-Dec, mené dans </w:t>
      </w:r>
      <w:r>
        <w:lastRenderedPageBreak/>
        <w:t>04 autres pays à revenu faible et intermédiaire</w:t>
      </w:r>
      <w:r w:rsidR="00CD4130">
        <w:t>, et d’une recherche sur la santé mentale des mères Malgaches menée par Barbara à Madagascar en 2019 et en 2022</w:t>
      </w:r>
      <w:r>
        <w:t>) ;</w:t>
      </w:r>
    </w:p>
    <w:p w14:paraId="5EA1B7BA" w14:textId="54ED0E77" w:rsidR="00443600" w:rsidRDefault="00443600" w:rsidP="004136E2">
      <w:pPr>
        <w:pStyle w:val="Paragraphedeliste"/>
        <w:numPr>
          <w:ilvl w:val="0"/>
          <w:numId w:val="1"/>
        </w:numPr>
        <w:jc w:val="both"/>
      </w:pPr>
      <w:r>
        <w:t>l’amélioration de la gouvernance</w:t>
      </w:r>
    </w:p>
    <w:p w14:paraId="30A1A5A1" w14:textId="1AE6BAD9" w:rsidR="008A4ECB" w:rsidRPr="008A4ECB" w:rsidRDefault="008A4ECB" w:rsidP="008A4ECB">
      <w:pPr>
        <w:jc w:val="both"/>
        <w:rPr>
          <w:b/>
          <w:bCs/>
        </w:rPr>
      </w:pPr>
      <w:r>
        <w:rPr>
          <w:b/>
          <w:bCs/>
        </w:rPr>
        <w:t>La mission d’analyse contextualisée</w:t>
      </w:r>
    </w:p>
    <w:p w14:paraId="45D87503" w14:textId="0A362C6E" w:rsidR="008E3B42" w:rsidRDefault="009C27B5" w:rsidP="003A41E2">
      <w:pPr>
        <w:jc w:val="both"/>
      </w:pPr>
      <w:r>
        <w:t xml:space="preserve">En collaboration avec la DUEM, les équipes de l’UNICEF et celles de l’IRD à Madagascar, la </w:t>
      </w:r>
      <w:r>
        <w:t>Task Force scientifique de l’assistance technique</w:t>
      </w:r>
      <w:r w:rsidR="00B84414">
        <w:t>*</w:t>
      </w:r>
      <w:r w:rsidR="00EC5814">
        <w:t xml:space="preserve"> a effectué une mission d’analyse contextualisée de trois semaines en Février/Mars 2025. </w:t>
      </w:r>
      <w:r w:rsidR="00E720F1">
        <w:t xml:space="preserve">Elle a permis de constater les problèmes saillants </w:t>
      </w:r>
      <w:r w:rsidR="000E6C3F">
        <w:t xml:space="preserve">lors de visites </w:t>
      </w:r>
      <w:r w:rsidR="00AB014B">
        <w:t xml:space="preserve">de sites </w:t>
      </w:r>
      <w:r w:rsidR="00EE1BDB">
        <w:t xml:space="preserve">et centres de santé </w:t>
      </w:r>
      <w:r w:rsidR="00E720F1">
        <w:t>sur le terrain, de discuter avec les autorités</w:t>
      </w:r>
      <w:r w:rsidRPr="008D0E88">
        <w:t xml:space="preserve"> </w:t>
      </w:r>
      <w:r w:rsidR="00E720F1">
        <w:t xml:space="preserve">locales de santé publique, et </w:t>
      </w:r>
      <w:r w:rsidR="008D2F73">
        <w:t xml:space="preserve">par conséquent </w:t>
      </w:r>
      <w:r w:rsidR="00E720F1">
        <w:t>de réajuster ou d’affiner les questions de recherche. Ainsi, lors d’un atelier délibératif des 13 et 14 Mars derniers - auquel ont participé la DUEM, les partenaires techniques et financier</w:t>
      </w:r>
      <w:r w:rsidR="00D2061E">
        <w:t>s</w:t>
      </w:r>
      <w:r w:rsidR="00E720F1">
        <w:t xml:space="preserve">, le Ministère de la Santé Publique de Madagascar et l’IRD - les recherches-actions du </w:t>
      </w:r>
      <w:r w:rsidR="008A4ECB" w:rsidRPr="008D0E88">
        <w:t xml:space="preserve">Projet </w:t>
      </w:r>
      <w:r w:rsidR="008A4ECB" w:rsidRPr="009C27B5">
        <w:rPr>
          <w:i/>
          <w:iCs/>
        </w:rPr>
        <w:t>Ezaka ho Tomady</w:t>
      </w:r>
      <w:r w:rsidR="008A4ECB" w:rsidRPr="009C27B5">
        <w:rPr>
          <w:b/>
          <w:bCs/>
        </w:rPr>
        <w:t xml:space="preserve"> </w:t>
      </w:r>
      <w:r w:rsidR="00E720F1">
        <w:t>ont été officiellement validées</w:t>
      </w:r>
      <w:r w:rsidR="00CF7935">
        <w:t> :</w:t>
      </w:r>
    </w:p>
    <w:p w14:paraId="3C99DDCF" w14:textId="77777777" w:rsidR="000A0F66" w:rsidRDefault="00CF7935" w:rsidP="000A0F66">
      <w:pPr>
        <w:pStyle w:val="Paragraphedeliste"/>
        <w:numPr>
          <w:ilvl w:val="0"/>
          <w:numId w:val="1"/>
        </w:numPr>
        <w:jc w:val="both"/>
      </w:pPr>
      <w:r>
        <w:t>Composante 1</w:t>
      </w:r>
      <w:r w:rsidR="000A0F66">
        <w:t xml:space="preserve"> : proposition de 04 études : </w:t>
      </w:r>
    </w:p>
    <w:p w14:paraId="43044876" w14:textId="583A9BA7" w:rsidR="00CF7935" w:rsidRDefault="000A0F66" w:rsidP="000A0F66">
      <w:pPr>
        <w:pStyle w:val="Paragraphedeliste"/>
        <w:numPr>
          <w:ilvl w:val="1"/>
          <w:numId w:val="1"/>
        </w:numPr>
        <w:jc w:val="both"/>
      </w:pPr>
      <w:r>
        <w:t>Une étude des conditions actuelles de stockage et d’acheminement des intrants de</w:t>
      </w:r>
      <w:r>
        <w:t xml:space="preserve"> </w:t>
      </w:r>
      <w:r>
        <w:t>santé pour proposer des améliorations</w:t>
      </w:r>
      <w:r>
        <w:t>.</w:t>
      </w:r>
    </w:p>
    <w:p w14:paraId="190934BE" w14:textId="1431DEBC" w:rsidR="000A0F66" w:rsidRDefault="000A0F66" w:rsidP="000A0F66">
      <w:pPr>
        <w:pStyle w:val="Paragraphedeliste"/>
        <w:numPr>
          <w:ilvl w:val="1"/>
          <w:numId w:val="1"/>
        </w:numPr>
        <w:jc w:val="both"/>
      </w:pPr>
      <w:r>
        <w:t xml:space="preserve">Une étude des pratiques des </w:t>
      </w:r>
      <w:r>
        <w:t>agents de santé communautaires</w:t>
      </w:r>
      <w:r>
        <w:t xml:space="preserve"> et du recours aux</w:t>
      </w:r>
    </w:p>
    <w:p w14:paraId="0216A8CA" w14:textId="5B7228D6" w:rsidR="000A0F66" w:rsidRDefault="000A0F66" w:rsidP="007A21ED">
      <w:pPr>
        <w:pStyle w:val="Paragraphedeliste"/>
        <w:ind w:left="1440"/>
        <w:jc w:val="both"/>
      </w:pPr>
      <w:r>
        <w:t>médicaments par les habitants</w:t>
      </w:r>
      <w:r>
        <w:t>.</w:t>
      </w:r>
    </w:p>
    <w:p w14:paraId="151203AE" w14:textId="7D0C3D89" w:rsidR="000A0F66" w:rsidRDefault="002771D9" w:rsidP="000A0F66">
      <w:pPr>
        <w:pStyle w:val="Paragraphedeliste"/>
        <w:numPr>
          <w:ilvl w:val="1"/>
          <w:numId w:val="1"/>
        </w:numPr>
        <w:jc w:val="both"/>
      </w:pPr>
      <w:r w:rsidRPr="002771D9">
        <w:t>Réflexion sur la règlementation et la législation pharmaceutique</w:t>
      </w:r>
      <w:r>
        <w:t>.</w:t>
      </w:r>
    </w:p>
    <w:p w14:paraId="296B6516" w14:textId="549056B4" w:rsidR="002771D9" w:rsidRDefault="002771D9" w:rsidP="000A0F66">
      <w:pPr>
        <w:pStyle w:val="Paragraphedeliste"/>
        <w:numPr>
          <w:ilvl w:val="1"/>
          <w:numId w:val="1"/>
        </w:numPr>
        <w:jc w:val="both"/>
      </w:pPr>
      <w:r w:rsidRPr="002771D9">
        <w:t>Réflexion sur la qualité des médicaments</w:t>
      </w:r>
      <w:r>
        <w:t>.</w:t>
      </w:r>
    </w:p>
    <w:p w14:paraId="70ABE99D" w14:textId="303FCE43" w:rsidR="005139E9" w:rsidRDefault="00B97489" w:rsidP="00CD4130">
      <w:pPr>
        <w:pStyle w:val="Paragraphedeliste"/>
        <w:numPr>
          <w:ilvl w:val="0"/>
          <w:numId w:val="1"/>
        </w:numPr>
        <w:jc w:val="both"/>
      </w:pPr>
      <w:r>
        <w:t>Composante 2 :</w:t>
      </w:r>
      <w:r w:rsidR="005139E9">
        <w:t xml:space="preserve"> proposition d’évaluer l’expérience de la naissance et ses déterminants à Madagascar, d’établir un plan d’actions ciblées avec toutes les parties prenantes, de mettre en œuvre ce plan et d’en évaluer les effets sur l’expérience de la naissance et d’autres indicateurs de santé maternelle et infantile.</w:t>
      </w:r>
    </w:p>
    <w:p w14:paraId="4B830EC5" w14:textId="7713AF03" w:rsidR="00B97489" w:rsidRPr="00421BF7" w:rsidRDefault="00F12796" w:rsidP="00B66B13">
      <w:pPr>
        <w:ind w:left="708"/>
        <w:jc w:val="both"/>
      </w:pPr>
      <w:r>
        <w:t>« </w:t>
      </w:r>
      <w:r w:rsidR="00543387" w:rsidRPr="00B66B13">
        <w:rPr>
          <w:i/>
          <w:iCs/>
        </w:rPr>
        <w:t xml:space="preserve">Concernant les recherches autour de l'amélioration de la qualité des soins, les travaux de groupe ont permis de valider l’intérêt des participants d’accompagner l’intervention RSS du programme Ezaka Ho Tomady par une recherche-action sur l'approche centrée sur la personne au niveau des centres de santé. L’importance de travailler tant aux niveaux </w:t>
      </w:r>
      <w:r w:rsidR="00A2601A" w:rsidRPr="00B66B13">
        <w:rPr>
          <w:i/>
          <w:iCs/>
        </w:rPr>
        <w:t>des centres de santé de base</w:t>
      </w:r>
      <w:r w:rsidR="00543387" w:rsidRPr="00B66B13">
        <w:rPr>
          <w:i/>
          <w:iCs/>
        </w:rPr>
        <w:t xml:space="preserve"> que </w:t>
      </w:r>
      <w:r w:rsidR="00A2601A" w:rsidRPr="00B66B13">
        <w:rPr>
          <w:i/>
          <w:iCs/>
        </w:rPr>
        <w:t>des hôpitaux de district</w:t>
      </w:r>
      <w:r w:rsidR="00543387" w:rsidRPr="00B66B13">
        <w:rPr>
          <w:i/>
          <w:iCs/>
        </w:rPr>
        <w:t xml:space="preserve"> a été soulignée, les discussions ont mis en exergue l'intérêt d'impliquer les structures locales existantes ainsi que toutes les parties prenantes dans le processus d'élaboration des pratiques et de suivi du plan d'action d'amélioration de la qualité des soins au niveau du centre de santé. Elle a aussi permis l'inclusion de thématiques additionnelles dans le questionnaire d'enquête, affinant les modalités d'accompagnement de la femme pendant l'accouchement et intégrant les attentes des femmes.</w:t>
      </w:r>
      <w:r w:rsidRPr="00B66B13">
        <w:rPr>
          <w:i/>
          <w:iCs/>
        </w:rPr>
        <w:t> »</w:t>
      </w:r>
    </w:p>
    <w:p w14:paraId="129EBAEA" w14:textId="08F5A64A" w:rsidR="00421BF7" w:rsidRDefault="00421BF7" w:rsidP="00CF7935">
      <w:pPr>
        <w:pStyle w:val="Paragraphedeliste"/>
        <w:numPr>
          <w:ilvl w:val="0"/>
          <w:numId w:val="1"/>
        </w:numPr>
        <w:jc w:val="both"/>
      </w:pPr>
      <w:r w:rsidRPr="001C0BC0">
        <w:t>Composante 3</w:t>
      </w:r>
      <w:r w:rsidR="00F12796" w:rsidRPr="001C0BC0">
        <w:t> : proposition d’étudier la coordination entre les partenaires techniques et financiers au Ministère de la Santé Publique, et entre ces partenaires et le Ministère de la Santé Publique.</w:t>
      </w:r>
    </w:p>
    <w:p w14:paraId="20246562" w14:textId="6BF94163" w:rsidR="004812ED" w:rsidRDefault="00F75B09" w:rsidP="004812ED">
      <w:pPr>
        <w:jc w:val="both"/>
        <w:rPr>
          <w:b/>
          <w:bCs/>
        </w:rPr>
      </w:pPr>
      <w:r>
        <w:rPr>
          <w:b/>
          <w:bCs/>
        </w:rPr>
        <w:t xml:space="preserve">Point presse : </w:t>
      </w:r>
      <w:hyperlink r:id="rId7" w:history="1">
        <w:r w:rsidRPr="00F75B09">
          <w:rPr>
            <w:rStyle w:val="Lienhypertexte"/>
            <w:b/>
            <w:bCs/>
          </w:rPr>
          <w:t>communiqué</w:t>
        </w:r>
      </w:hyperlink>
      <w:r>
        <w:rPr>
          <w:b/>
          <w:bCs/>
        </w:rPr>
        <w:t xml:space="preserve"> (cliquer sur le lien hypertexte)</w:t>
      </w:r>
    </w:p>
    <w:p w14:paraId="4D2A6E54" w14:textId="68CD03F8" w:rsidR="00C71560" w:rsidRDefault="00C71560" w:rsidP="00C71560">
      <w:pPr>
        <w:pStyle w:val="Paragraphedeliste"/>
        <w:numPr>
          <w:ilvl w:val="0"/>
          <w:numId w:val="1"/>
        </w:numPr>
        <w:jc w:val="both"/>
        <w:rPr>
          <w:b/>
          <w:bCs/>
        </w:rPr>
      </w:pPr>
      <w:r>
        <w:rPr>
          <w:b/>
          <w:bCs/>
        </w:rPr>
        <w:t xml:space="preserve">Andres </w:t>
      </w:r>
      <w:r w:rsidR="002D7605">
        <w:rPr>
          <w:b/>
          <w:bCs/>
        </w:rPr>
        <w:t xml:space="preserve">Garchitorena </w:t>
      </w:r>
      <w:r>
        <w:rPr>
          <w:b/>
          <w:bCs/>
        </w:rPr>
        <w:t>( Co-Principal Investigateur)</w:t>
      </w:r>
      <w:r w:rsidR="00291138">
        <w:rPr>
          <w:b/>
          <w:bCs/>
        </w:rPr>
        <w:t> : interview en français</w:t>
      </w:r>
      <w:r w:rsidR="00277E56">
        <w:rPr>
          <w:b/>
          <w:bCs/>
        </w:rPr>
        <w:t xml:space="preserve"> </w:t>
      </w:r>
    </w:p>
    <w:p w14:paraId="21C78912" w14:textId="49CC260D" w:rsidR="002D7605" w:rsidRDefault="003A22B2" w:rsidP="00C71560">
      <w:pPr>
        <w:pStyle w:val="Paragraphedeliste"/>
        <w:numPr>
          <w:ilvl w:val="0"/>
          <w:numId w:val="1"/>
        </w:numPr>
        <w:jc w:val="both"/>
        <w:rPr>
          <w:b/>
          <w:bCs/>
        </w:rPr>
      </w:pPr>
      <w:r>
        <w:rPr>
          <w:b/>
          <w:bCs/>
        </w:rPr>
        <w:t>Barbara Vololonarivelo (Doctorante en Recherche sur les Services de Santé)</w:t>
      </w:r>
      <w:r w:rsidR="00A828C9">
        <w:rPr>
          <w:b/>
          <w:bCs/>
        </w:rPr>
        <w:t> :</w:t>
      </w:r>
      <w:r w:rsidR="00291138">
        <w:rPr>
          <w:b/>
          <w:bCs/>
        </w:rPr>
        <w:t xml:space="preserve"> interview en malgache</w:t>
      </w:r>
    </w:p>
    <w:p w14:paraId="73484373" w14:textId="30C45FD0" w:rsidR="00A828C9" w:rsidRPr="00A828C9" w:rsidRDefault="00A828C9" w:rsidP="00A828C9">
      <w:pPr>
        <w:pStyle w:val="Paragraphedeliste"/>
        <w:numPr>
          <w:ilvl w:val="1"/>
          <w:numId w:val="1"/>
        </w:numPr>
        <w:jc w:val="both"/>
        <w:rPr>
          <w:b/>
          <w:bCs/>
        </w:rPr>
      </w:pPr>
      <w:r>
        <w:t>Explication des objectifs de l’analyse contextualisée</w:t>
      </w:r>
    </w:p>
    <w:p w14:paraId="2501ED6F" w14:textId="1FEC02E5" w:rsidR="00A828C9" w:rsidRPr="00A828C9" w:rsidRDefault="00A828C9" w:rsidP="00A828C9">
      <w:pPr>
        <w:pStyle w:val="Paragraphedeliste"/>
        <w:numPr>
          <w:ilvl w:val="1"/>
          <w:numId w:val="1"/>
        </w:numPr>
        <w:jc w:val="both"/>
        <w:rPr>
          <w:b/>
          <w:bCs/>
        </w:rPr>
      </w:pPr>
      <w:r>
        <w:t>Explication du projet Ezaka ho Tomady</w:t>
      </w:r>
    </w:p>
    <w:p w14:paraId="65D9C931" w14:textId="384AC12E" w:rsidR="0008745B" w:rsidRPr="0008745B" w:rsidRDefault="00A828C9" w:rsidP="0008745B">
      <w:pPr>
        <w:pStyle w:val="Paragraphedeliste"/>
        <w:numPr>
          <w:ilvl w:val="1"/>
          <w:numId w:val="1"/>
        </w:numPr>
        <w:jc w:val="both"/>
        <w:rPr>
          <w:b/>
          <w:bCs/>
        </w:rPr>
      </w:pPr>
      <w:r>
        <w:t>Illustration par la recherche - action sur la Composante 2 – Qualité des soins</w:t>
      </w:r>
    </w:p>
    <w:sectPr w:rsidR="0008745B" w:rsidRPr="0008745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FDF63" w14:textId="77777777" w:rsidR="00505091" w:rsidRDefault="00505091" w:rsidP="0008745B">
      <w:pPr>
        <w:spacing w:after="0" w:line="240" w:lineRule="auto"/>
      </w:pPr>
      <w:r>
        <w:separator/>
      </w:r>
    </w:p>
  </w:endnote>
  <w:endnote w:type="continuationSeparator" w:id="0">
    <w:p w14:paraId="142C4B0C" w14:textId="77777777" w:rsidR="00505091" w:rsidRDefault="00505091" w:rsidP="00087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4990648"/>
      <w:docPartObj>
        <w:docPartGallery w:val="Page Numbers (Bottom of Page)"/>
        <w:docPartUnique/>
      </w:docPartObj>
    </w:sdtPr>
    <w:sdtContent>
      <w:sdt>
        <w:sdtPr>
          <w:id w:val="1728636285"/>
          <w:docPartObj>
            <w:docPartGallery w:val="Page Numbers (Top of Page)"/>
            <w:docPartUnique/>
          </w:docPartObj>
        </w:sdtPr>
        <w:sdtContent>
          <w:p w14:paraId="69A30038" w14:textId="32F55803" w:rsidR="0008745B" w:rsidRDefault="0008745B">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2236F31" w14:textId="77777777" w:rsidR="0008745B" w:rsidRDefault="0008745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5F53A" w14:textId="77777777" w:rsidR="00505091" w:rsidRDefault="00505091" w:rsidP="0008745B">
      <w:pPr>
        <w:spacing w:after="0" w:line="240" w:lineRule="auto"/>
      </w:pPr>
      <w:r>
        <w:separator/>
      </w:r>
    </w:p>
  </w:footnote>
  <w:footnote w:type="continuationSeparator" w:id="0">
    <w:p w14:paraId="36273702" w14:textId="77777777" w:rsidR="00505091" w:rsidRDefault="00505091" w:rsidP="000874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BC043B"/>
    <w:multiLevelType w:val="hybridMultilevel"/>
    <w:tmpl w:val="80AA966C"/>
    <w:lvl w:ilvl="0" w:tplc="0FF690E8">
      <w:numFmt w:val="bullet"/>
      <w:lvlText w:val="-"/>
      <w:lvlJc w:val="left"/>
      <w:pPr>
        <w:ind w:left="720" w:hanging="360"/>
      </w:pPr>
      <w:rPr>
        <w:rFonts w:ascii="Aptos" w:eastAsiaTheme="minorHAnsi" w:hAnsi="Apto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23010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84D"/>
    <w:rsid w:val="000617EB"/>
    <w:rsid w:val="00083721"/>
    <w:rsid w:val="0008745B"/>
    <w:rsid w:val="000A0F66"/>
    <w:rsid w:val="000E6C3F"/>
    <w:rsid w:val="001912E3"/>
    <w:rsid w:val="001964ED"/>
    <w:rsid w:val="001C0BC0"/>
    <w:rsid w:val="002771D9"/>
    <w:rsid w:val="00277E56"/>
    <w:rsid w:val="0028742E"/>
    <w:rsid w:val="00291138"/>
    <w:rsid w:val="00294323"/>
    <w:rsid w:val="002D7605"/>
    <w:rsid w:val="003113F5"/>
    <w:rsid w:val="0033407A"/>
    <w:rsid w:val="003523DE"/>
    <w:rsid w:val="00367471"/>
    <w:rsid w:val="003A22B2"/>
    <w:rsid w:val="003A41E2"/>
    <w:rsid w:val="003C2318"/>
    <w:rsid w:val="004136E2"/>
    <w:rsid w:val="00421BF7"/>
    <w:rsid w:val="00443600"/>
    <w:rsid w:val="0046228C"/>
    <w:rsid w:val="00464F9A"/>
    <w:rsid w:val="004812ED"/>
    <w:rsid w:val="004D284D"/>
    <w:rsid w:val="004D7A16"/>
    <w:rsid w:val="00505091"/>
    <w:rsid w:val="005139E9"/>
    <w:rsid w:val="00524AA6"/>
    <w:rsid w:val="00543387"/>
    <w:rsid w:val="005E7198"/>
    <w:rsid w:val="00676432"/>
    <w:rsid w:val="00696FB3"/>
    <w:rsid w:val="00711C7B"/>
    <w:rsid w:val="00722C3A"/>
    <w:rsid w:val="00754233"/>
    <w:rsid w:val="007A21ED"/>
    <w:rsid w:val="007C0B06"/>
    <w:rsid w:val="00837BD1"/>
    <w:rsid w:val="0088006C"/>
    <w:rsid w:val="00884AA4"/>
    <w:rsid w:val="008A4ECB"/>
    <w:rsid w:val="008A6252"/>
    <w:rsid w:val="008D0E88"/>
    <w:rsid w:val="008D2F73"/>
    <w:rsid w:val="008E0410"/>
    <w:rsid w:val="008E3B42"/>
    <w:rsid w:val="0092727E"/>
    <w:rsid w:val="009C27B5"/>
    <w:rsid w:val="009C7F8F"/>
    <w:rsid w:val="00A13C36"/>
    <w:rsid w:val="00A215D1"/>
    <w:rsid w:val="00A2601A"/>
    <w:rsid w:val="00A828C9"/>
    <w:rsid w:val="00A975DA"/>
    <w:rsid w:val="00AB014B"/>
    <w:rsid w:val="00B66B13"/>
    <w:rsid w:val="00B84414"/>
    <w:rsid w:val="00B9516B"/>
    <w:rsid w:val="00B97489"/>
    <w:rsid w:val="00BA20B8"/>
    <w:rsid w:val="00BD63CF"/>
    <w:rsid w:val="00C55266"/>
    <w:rsid w:val="00C71560"/>
    <w:rsid w:val="00CD4130"/>
    <w:rsid w:val="00CF7935"/>
    <w:rsid w:val="00D04543"/>
    <w:rsid w:val="00D2061E"/>
    <w:rsid w:val="00D9035E"/>
    <w:rsid w:val="00DE6D3B"/>
    <w:rsid w:val="00E46228"/>
    <w:rsid w:val="00E720F1"/>
    <w:rsid w:val="00EC2CE3"/>
    <w:rsid w:val="00EC5814"/>
    <w:rsid w:val="00EE1BDB"/>
    <w:rsid w:val="00F001B8"/>
    <w:rsid w:val="00F12796"/>
    <w:rsid w:val="00F1474A"/>
    <w:rsid w:val="00F23916"/>
    <w:rsid w:val="00F40482"/>
    <w:rsid w:val="00F75B09"/>
    <w:rsid w:val="00FA74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F704E"/>
  <w15:chartTrackingRefBased/>
  <w15:docId w15:val="{67FAFD1A-55CC-4B49-B6D4-23F2F7AA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D284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unhideWhenUsed/>
    <w:qFormat/>
    <w:rsid w:val="004D284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4D284D"/>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4D284D"/>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4D284D"/>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4D284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D284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D284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D284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D284D"/>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rsid w:val="004D284D"/>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4D284D"/>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4D284D"/>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4D284D"/>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4D284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D284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D284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D284D"/>
    <w:rPr>
      <w:rFonts w:eastAsiaTheme="majorEastAsia" w:cstheme="majorBidi"/>
      <w:color w:val="272727" w:themeColor="text1" w:themeTint="D8"/>
    </w:rPr>
  </w:style>
  <w:style w:type="paragraph" w:styleId="Titre">
    <w:name w:val="Title"/>
    <w:basedOn w:val="Normal"/>
    <w:next w:val="Normal"/>
    <w:link w:val="TitreCar"/>
    <w:uiPriority w:val="10"/>
    <w:qFormat/>
    <w:rsid w:val="004D28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D284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D284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D284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D284D"/>
    <w:pPr>
      <w:spacing w:before="160"/>
      <w:jc w:val="center"/>
    </w:pPr>
    <w:rPr>
      <w:i/>
      <w:iCs/>
      <w:color w:val="404040" w:themeColor="text1" w:themeTint="BF"/>
    </w:rPr>
  </w:style>
  <w:style w:type="character" w:customStyle="1" w:styleId="CitationCar">
    <w:name w:val="Citation Car"/>
    <w:basedOn w:val="Policepardfaut"/>
    <w:link w:val="Citation"/>
    <w:uiPriority w:val="29"/>
    <w:rsid w:val="004D284D"/>
    <w:rPr>
      <w:i/>
      <w:iCs/>
      <w:color w:val="404040" w:themeColor="text1" w:themeTint="BF"/>
    </w:rPr>
  </w:style>
  <w:style w:type="paragraph" w:styleId="Paragraphedeliste">
    <w:name w:val="List Paragraph"/>
    <w:basedOn w:val="Normal"/>
    <w:uiPriority w:val="34"/>
    <w:qFormat/>
    <w:rsid w:val="004D284D"/>
    <w:pPr>
      <w:ind w:left="720"/>
      <w:contextualSpacing/>
    </w:pPr>
  </w:style>
  <w:style w:type="character" w:styleId="Accentuationintense">
    <w:name w:val="Intense Emphasis"/>
    <w:basedOn w:val="Policepardfaut"/>
    <w:uiPriority w:val="21"/>
    <w:qFormat/>
    <w:rsid w:val="004D284D"/>
    <w:rPr>
      <w:i/>
      <w:iCs/>
      <w:color w:val="2E74B5" w:themeColor="accent1" w:themeShade="BF"/>
    </w:rPr>
  </w:style>
  <w:style w:type="paragraph" w:styleId="Citationintense">
    <w:name w:val="Intense Quote"/>
    <w:basedOn w:val="Normal"/>
    <w:next w:val="Normal"/>
    <w:link w:val="CitationintenseCar"/>
    <w:uiPriority w:val="30"/>
    <w:qFormat/>
    <w:rsid w:val="004D284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4D284D"/>
    <w:rPr>
      <w:i/>
      <w:iCs/>
      <w:color w:val="2E74B5" w:themeColor="accent1" w:themeShade="BF"/>
    </w:rPr>
  </w:style>
  <w:style w:type="character" w:styleId="Rfrenceintense">
    <w:name w:val="Intense Reference"/>
    <w:basedOn w:val="Policepardfaut"/>
    <w:uiPriority w:val="32"/>
    <w:qFormat/>
    <w:rsid w:val="004D284D"/>
    <w:rPr>
      <w:b/>
      <w:bCs/>
      <w:smallCaps/>
      <w:color w:val="2E74B5" w:themeColor="accent1" w:themeShade="BF"/>
      <w:spacing w:val="5"/>
    </w:rPr>
  </w:style>
  <w:style w:type="character" w:styleId="Lienhypertexte">
    <w:name w:val="Hyperlink"/>
    <w:basedOn w:val="Policepardfaut"/>
    <w:uiPriority w:val="99"/>
    <w:unhideWhenUsed/>
    <w:rsid w:val="00F75B09"/>
    <w:rPr>
      <w:color w:val="0563C1" w:themeColor="hyperlink"/>
      <w:u w:val="single"/>
    </w:rPr>
  </w:style>
  <w:style w:type="character" w:styleId="Mentionnonrsolue">
    <w:name w:val="Unresolved Mention"/>
    <w:basedOn w:val="Policepardfaut"/>
    <w:uiPriority w:val="99"/>
    <w:semiHidden/>
    <w:unhideWhenUsed/>
    <w:rsid w:val="00F75B09"/>
    <w:rPr>
      <w:color w:val="605E5C"/>
      <w:shd w:val="clear" w:color="auto" w:fill="E1DFDD"/>
    </w:rPr>
  </w:style>
  <w:style w:type="character" w:styleId="Lienhypertextesuivivisit">
    <w:name w:val="FollowedHyperlink"/>
    <w:basedOn w:val="Policepardfaut"/>
    <w:uiPriority w:val="99"/>
    <w:semiHidden/>
    <w:unhideWhenUsed/>
    <w:rsid w:val="003A22B2"/>
    <w:rPr>
      <w:color w:val="954F72" w:themeColor="followedHyperlink"/>
      <w:u w:val="single"/>
    </w:rPr>
  </w:style>
  <w:style w:type="paragraph" w:styleId="En-tte">
    <w:name w:val="header"/>
    <w:basedOn w:val="Normal"/>
    <w:link w:val="En-tteCar"/>
    <w:uiPriority w:val="99"/>
    <w:unhideWhenUsed/>
    <w:rsid w:val="0008745B"/>
    <w:pPr>
      <w:tabs>
        <w:tab w:val="center" w:pos="4536"/>
        <w:tab w:val="right" w:pos="9072"/>
      </w:tabs>
      <w:spacing w:after="0" w:line="240" w:lineRule="auto"/>
    </w:pPr>
  </w:style>
  <w:style w:type="character" w:customStyle="1" w:styleId="En-tteCar">
    <w:name w:val="En-tête Car"/>
    <w:basedOn w:val="Policepardfaut"/>
    <w:link w:val="En-tte"/>
    <w:uiPriority w:val="99"/>
    <w:rsid w:val="0008745B"/>
  </w:style>
  <w:style w:type="paragraph" w:styleId="Pieddepage">
    <w:name w:val="footer"/>
    <w:basedOn w:val="Normal"/>
    <w:link w:val="PieddepageCar"/>
    <w:uiPriority w:val="99"/>
    <w:unhideWhenUsed/>
    <w:rsid w:val="0008745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87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66034">
      <w:bodyDiv w:val="1"/>
      <w:marLeft w:val="0"/>
      <w:marRight w:val="0"/>
      <w:marTop w:val="0"/>
      <w:marBottom w:val="0"/>
      <w:divBdr>
        <w:top w:val="none" w:sz="0" w:space="0" w:color="auto"/>
        <w:left w:val="none" w:sz="0" w:space="0" w:color="auto"/>
        <w:bottom w:val="none" w:sz="0" w:space="0" w:color="auto"/>
        <w:right w:val="none" w:sz="0" w:space="0" w:color="auto"/>
      </w:divBdr>
    </w:div>
    <w:div w:id="145709951">
      <w:bodyDiv w:val="1"/>
      <w:marLeft w:val="0"/>
      <w:marRight w:val="0"/>
      <w:marTop w:val="0"/>
      <w:marBottom w:val="0"/>
      <w:divBdr>
        <w:top w:val="none" w:sz="0" w:space="0" w:color="auto"/>
        <w:left w:val="none" w:sz="0" w:space="0" w:color="auto"/>
        <w:bottom w:val="none" w:sz="0" w:space="0" w:color="auto"/>
        <w:right w:val="none" w:sz="0" w:space="0" w:color="auto"/>
      </w:divBdr>
    </w:div>
    <w:div w:id="208542626">
      <w:bodyDiv w:val="1"/>
      <w:marLeft w:val="0"/>
      <w:marRight w:val="0"/>
      <w:marTop w:val="0"/>
      <w:marBottom w:val="0"/>
      <w:divBdr>
        <w:top w:val="none" w:sz="0" w:space="0" w:color="auto"/>
        <w:left w:val="none" w:sz="0" w:space="0" w:color="auto"/>
        <w:bottom w:val="none" w:sz="0" w:space="0" w:color="auto"/>
        <w:right w:val="none" w:sz="0" w:space="0" w:color="auto"/>
      </w:divBdr>
    </w:div>
    <w:div w:id="111070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Downloads/Communiqu&#233;%20de%20presse%20-EZAKA%20HO%20TOMADY.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900</Words>
  <Characters>4955</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Elyan VOLOLONARIVELO</dc:creator>
  <cp:keywords/>
  <dc:description/>
  <cp:lastModifiedBy>Elyan VOLOLONARIVELO</cp:lastModifiedBy>
  <cp:revision>18</cp:revision>
  <dcterms:created xsi:type="dcterms:W3CDTF">2025-03-27T11:12:00Z</dcterms:created>
  <dcterms:modified xsi:type="dcterms:W3CDTF">2025-03-27T11:16:00Z</dcterms:modified>
</cp:coreProperties>
</file>